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F05C7"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37DD4815" w14:textId="6AB016DA" w:rsidR="00E355C5" w:rsidRPr="004048C0" w:rsidRDefault="00E355C5" w:rsidP="00E355C5">
      <w:bookmarkStart w:id="0" w:name="_Hlk97909073"/>
      <w:r>
        <w:rPr>
          <w:b/>
        </w:rPr>
        <w:t>TO:</w:t>
      </w:r>
      <w:r>
        <w:rPr>
          <w:b/>
        </w:rPr>
        <w:tab/>
      </w:r>
      <w:r>
        <w:rPr>
          <w:b/>
        </w:rPr>
        <w:tab/>
      </w:r>
      <w:r w:rsidR="003E0777">
        <w:rPr>
          <w:szCs w:val="24"/>
        </w:rPr>
        <w:t>Forrest Smith</w:t>
      </w:r>
      <w:r w:rsidRPr="004048C0">
        <w:t>, Attorney</w:t>
      </w:r>
    </w:p>
    <w:p w14:paraId="3F232E96" w14:textId="77777777" w:rsidR="00E355C5" w:rsidRPr="004048C0" w:rsidRDefault="00E355C5" w:rsidP="00E355C5">
      <w:pPr>
        <w:ind w:left="1440"/>
      </w:pPr>
      <w:r w:rsidRPr="004048C0">
        <w:t>Legal Division</w:t>
      </w:r>
    </w:p>
    <w:p w14:paraId="43BF0BFB" w14:textId="77777777" w:rsidR="00E355C5" w:rsidRDefault="00E355C5" w:rsidP="00E355C5">
      <w:pPr>
        <w:tabs>
          <w:tab w:val="left" w:pos="1170"/>
        </w:tabs>
      </w:pPr>
      <w:r>
        <w:tab/>
      </w:r>
      <w:r>
        <w:tab/>
      </w:r>
    </w:p>
    <w:p w14:paraId="133B6DB5" w14:textId="28862232" w:rsidR="00E355C5" w:rsidRDefault="00E355C5" w:rsidP="00E355C5">
      <w:r>
        <w:rPr>
          <w:b/>
        </w:rPr>
        <w:t>FROM:</w:t>
      </w:r>
      <w:r>
        <w:rPr>
          <w:b/>
        </w:rPr>
        <w:tab/>
      </w:r>
      <w:r w:rsidR="00F172FC">
        <w:rPr>
          <w:szCs w:val="24"/>
        </w:rPr>
        <w:t>Jolie Mathis</w:t>
      </w:r>
      <w:r w:rsidRPr="00EA0B92">
        <w:t xml:space="preserve">, </w:t>
      </w:r>
      <w:r w:rsidR="00F172FC" w:rsidRPr="00A92675">
        <w:t>Utility Engineering Specialist</w:t>
      </w:r>
    </w:p>
    <w:p w14:paraId="3CDA9E26" w14:textId="522D31B1" w:rsidR="00AC6A87" w:rsidRPr="00A92675" w:rsidRDefault="00AC6A87" w:rsidP="00E355C5">
      <w:r>
        <w:tab/>
      </w:r>
      <w:r>
        <w:tab/>
        <w:t>Patricia Garcia, Infrastructure Analysis Section Director</w:t>
      </w:r>
    </w:p>
    <w:p w14:paraId="69EC8434" w14:textId="77777777" w:rsidR="00E355C5" w:rsidRPr="00A92675" w:rsidRDefault="00E355C5" w:rsidP="00E355C5">
      <w:pPr>
        <w:ind w:left="1440"/>
      </w:pPr>
      <w:r w:rsidRPr="00A92675">
        <w:t>Infrastructure Division</w:t>
      </w:r>
    </w:p>
    <w:p w14:paraId="3198BBB9" w14:textId="77777777" w:rsidR="00E355C5" w:rsidRPr="00A92675" w:rsidRDefault="00E355C5" w:rsidP="00E355C5">
      <w:pPr>
        <w:ind w:left="1440"/>
      </w:pPr>
    </w:p>
    <w:p w14:paraId="4B667336" w14:textId="39808293" w:rsidR="006962B7" w:rsidRPr="00A92675" w:rsidRDefault="006962B7" w:rsidP="006962B7">
      <w:pPr>
        <w:rPr>
          <w:bCs/>
        </w:rPr>
      </w:pPr>
      <w:r w:rsidRPr="00A92675">
        <w:rPr>
          <w:b/>
        </w:rPr>
        <w:t>DATE:</w:t>
      </w:r>
      <w:r w:rsidRPr="00A92675">
        <w:rPr>
          <w:b/>
        </w:rPr>
        <w:tab/>
      </w:r>
      <w:r w:rsidR="00BA1CC0">
        <w:rPr>
          <w:rStyle w:val="Style1"/>
          <w:color w:val="auto"/>
        </w:rPr>
        <w:t xml:space="preserve">December </w:t>
      </w:r>
      <w:r w:rsidR="0058756C">
        <w:rPr>
          <w:rStyle w:val="Style1"/>
          <w:color w:val="auto"/>
        </w:rPr>
        <w:t>8</w:t>
      </w:r>
      <w:r w:rsidR="00F172FC" w:rsidRPr="00A92675">
        <w:rPr>
          <w:rStyle w:val="Style1"/>
          <w:color w:val="auto"/>
        </w:rPr>
        <w:t>, 2022</w:t>
      </w:r>
      <w:r w:rsidRPr="00A92675">
        <w:rPr>
          <w:bCs/>
        </w:rPr>
        <w:t xml:space="preserve"> </w:t>
      </w:r>
      <w:bookmarkEnd w:id="0"/>
    </w:p>
    <w:p w14:paraId="345EB1A4" w14:textId="77777777" w:rsidR="00C2376C" w:rsidRPr="00A92675" w:rsidRDefault="00C2376C" w:rsidP="00C2376C">
      <w:pPr>
        <w:tabs>
          <w:tab w:val="left" w:pos="1170"/>
        </w:tabs>
        <w:spacing w:before="240"/>
      </w:pPr>
    </w:p>
    <w:p w14:paraId="2FD19DF2" w14:textId="0D7A74A5" w:rsidR="00C2376C" w:rsidRPr="00A92675" w:rsidRDefault="00C2376C" w:rsidP="00C2376C">
      <w:pPr>
        <w:ind w:left="1440" w:hanging="1440"/>
        <w:rPr>
          <w:b/>
          <w:i/>
          <w:szCs w:val="24"/>
        </w:rPr>
      </w:pPr>
      <w:r w:rsidRPr="00A92675">
        <w:rPr>
          <w:b/>
        </w:rPr>
        <w:t>RE:</w:t>
      </w:r>
      <w:r w:rsidRPr="00A92675">
        <w:rPr>
          <w:b/>
        </w:rPr>
        <w:tab/>
      </w:r>
      <w:r w:rsidRPr="00A92675">
        <w:rPr>
          <w:bCs/>
        </w:rPr>
        <w:t xml:space="preserve">Docket No. </w:t>
      </w:r>
      <w:r w:rsidR="00F172FC" w:rsidRPr="00A92675">
        <w:rPr>
          <w:bCs/>
        </w:rPr>
        <w:t>53660</w:t>
      </w:r>
      <w:r w:rsidRPr="00A92675">
        <w:t xml:space="preserve"> – </w:t>
      </w:r>
      <w:r w:rsidRPr="00A92675">
        <w:rPr>
          <w:i/>
        </w:rPr>
        <w:t xml:space="preserve">Application of </w:t>
      </w:r>
      <w:r w:rsidR="00F172FC" w:rsidRPr="00A92675">
        <w:rPr>
          <w:i/>
        </w:rPr>
        <w:t>Clearwater Investments LLC</w:t>
      </w:r>
      <w:r w:rsidRPr="00A92675">
        <w:rPr>
          <w:bCs/>
          <w:i/>
        </w:rPr>
        <w:t xml:space="preserve"> </w:t>
      </w:r>
      <w:r w:rsidR="00FD4B0E">
        <w:rPr>
          <w:bCs/>
          <w:i/>
        </w:rPr>
        <w:t xml:space="preserve">and </w:t>
      </w:r>
      <w:r w:rsidR="00FD4B0E" w:rsidRPr="00A92675">
        <w:rPr>
          <w:i/>
        </w:rPr>
        <w:t xml:space="preserve">Knob Hill Water System </w:t>
      </w:r>
      <w:r w:rsidRPr="00A92675">
        <w:rPr>
          <w:i/>
        </w:rPr>
        <w:t xml:space="preserve">for Sale, Transfer, or Merger of Facilities and Certificate Rights in </w:t>
      </w:r>
      <w:bookmarkStart w:id="1" w:name="_Hlk51227441"/>
      <w:r w:rsidR="00F172FC" w:rsidRPr="00A92675">
        <w:rPr>
          <w:i/>
          <w:iCs/>
        </w:rPr>
        <w:t>Denton</w:t>
      </w:r>
      <w:r w:rsidR="006962B7" w:rsidRPr="00A92675">
        <w:rPr>
          <w:i/>
          <w:iCs/>
        </w:rPr>
        <w:t xml:space="preserve"> </w:t>
      </w:r>
      <w:bookmarkStart w:id="2" w:name="_Hlk97894631"/>
      <w:r w:rsidR="00F172FC" w:rsidRPr="00A92675">
        <w:rPr>
          <w:i/>
          <w:iCs/>
        </w:rPr>
        <w:t>County</w:t>
      </w:r>
      <w:bookmarkEnd w:id="1"/>
      <w:bookmarkEnd w:id="2"/>
    </w:p>
    <w:p w14:paraId="17A51DB1" w14:textId="77777777" w:rsidR="00C2376C" w:rsidRPr="00A92675" w:rsidRDefault="00C2376C" w:rsidP="00C2376C">
      <w:pPr>
        <w:tabs>
          <w:tab w:val="left" w:pos="1170"/>
        </w:tabs>
        <w:ind w:left="1170" w:right="-450" w:hanging="1170"/>
      </w:pPr>
      <w:r w:rsidRPr="00A92675">
        <w:rPr>
          <w:noProof/>
        </w:rPr>
        <mc:AlternateContent>
          <mc:Choice Requires="wps">
            <w:drawing>
              <wp:anchor distT="4294967289" distB="4294967289" distL="114300" distR="114300" simplePos="0" relativeHeight="251659264" behindDoc="0" locked="0" layoutInCell="1" allowOverlap="1" wp14:anchorId="5B7B5E07" wp14:editId="26D3208A">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DF391A"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Pr="00A92675">
        <w:tab/>
      </w:r>
    </w:p>
    <w:p w14:paraId="3470BB6F" w14:textId="77777777" w:rsidR="00C2376C" w:rsidRPr="00A92675" w:rsidRDefault="00C2376C" w:rsidP="00C2376C">
      <w:pPr>
        <w:rPr>
          <w:strike/>
        </w:rPr>
      </w:pPr>
    </w:p>
    <w:p w14:paraId="51429402" w14:textId="77777777" w:rsidR="00255A5F" w:rsidRDefault="00255A5F" w:rsidP="00255A5F">
      <w:pPr>
        <w:ind w:left="360" w:hanging="360"/>
        <w:rPr>
          <w:bCs/>
        </w:rPr>
      </w:pPr>
      <w:bookmarkStart w:id="3" w:name="_Hlk51227919"/>
      <w:r w:rsidRPr="00EC1B31">
        <w:rPr>
          <w:b/>
        </w:rPr>
        <w:t>1.</w:t>
      </w:r>
      <w:r w:rsidRPr="00EC1B31">
        <w:rPr>
          <w:b/>
        </w:rPr>
        <w:tab/>
      </w:r>
      <w:r w:rsidRPr="007D4F2D">
        <w:rPr>
          <w:b/>
          <w:u w:val="single"/>
        </w:rPr>
        <w:t>Application</w:t>
      </w:r>
    </w:p>
    <w:p w14:paraId="0234E314" w14:textId="77777777" w:rsidR="00255A5F" w:rsidRDefault="00255A5F" w:rsidP="00255A5F">
      <w:pPr>
        <w:rPr>
          <w:bCs/>
        </w:rPr>
      </w:pPr>
    </w:p>
    <w:p w14:paraId="635088CA" w14:textId="66B072B1" w:rsidR="00255A5F" w:rsidRDefault="00255A5F" w:rsidP="00255A5F">
      <w:pPr>
        <w:rPr>
          <w:bCs/>
        </w:rPr>
      </w:pPr>
      <w:r w:rsidRPr="00A92675">
        <w:t>Clearwater Investments, LLC</w:t>
      </w:r>
      <w:r w:rsidRPr="00A92675">
        <w:rPr>
          <w:bCs/>
        </w:rPr>
        <w:t xml:space="preserve"> (</w:t>
      </w:r>
      <w:r w:rsidRPr="00A92675">
        <w:t>Clearwater</w:t>
      </w:r>
      <w:r w:rsidRPr="00A92675">
        <w:rPr>
          <w:bCs/>
        </w:rPr>
        <w:t xml:space="preserve">) and the </w:t>
      </w:r>
      <w:r w:rsidRPr="00A92675">
        <w:t>Knob Hill Water System</w:t>
      </w:r>
      <w:r w:rsidRPr="00A92675">
        <w:rPr>
          <w:i/>
        </w:rPr>
        <w:t xml:space="preserve"> </w:t>
      </w:r>
      <w:r w:rsidRPr="00A92675">
        <w:rPr>
          <w:bCs/>
        </w:rPr>
        <w:t>(</w:t>
      </w:r>
      <w:r w:rsidRPr="00A92675">
        <w:t>Knob Hill</w:t>
      </w:r>
      <w:r w:rsidRPr="00A92675">
        <w:rPr>
          <w:bCs/>
        </w:rPr>
        <w:t xml:space="preserve">) (collectively Applicants) filed an application for sale, transfer, or merger (STM) of facilities and certificate rights in </w:t>
      </w:r>
      <w:r w:rsidRPr="00A92675">
        <w:t>Denton</w:t>
      </w:r>
      <w:r w:rsidRPr="00A92675">
        <w:rPr>
          <w:bCs/>
        </w:rPr>
        <w:t xml:space="preserve"> </w:t>
      </w:r>
      <w:r w:rsidRPr="00A92675">
        <w:t>County</w:t>
      </w:r>
      <w:r w:rsidRPr="00A92675">
        <w:rPr>
          <w:bCs/>
        </w:rPr>
        <w:t xml:space="preserve">, Texas, under Texas Water Code </w:t>
      </w:r>
      <w:r w:rsidRPr="00A92675">
        <w:t xml:space="preserve">(TWC) </w:t>
      </w:r>
      <w:r w:rsidRPr="00A92675">
        <w:rPr>
          <w:rStyle w:val="Style1"/>
          <w:color w:val="auto"/>
        </w:rPr>
        <w:t xml:space="preserve">§ 13.301 </w:t>
      </w:r>
      <w:r w:rsidRPr="00A92675">
        <w:rPr>
          <w:bCs/>
        </w:rPr>
        <w:t xml:space="preserve">and 16 Texas Administrative Code (TAC) </w:t>
      </w:r>
      <w:r w:rsidRPr="00A92675">
        <w:rPr>
          <w:rStyle w:val="Style1"/>
          <w:color w:val="auto"/>
        </w:rPr>
        <w:t>§ 24.239</w:t>
      </w:r>
      <w:r w:rsidRPr="00A92675">
        <w:rPr>
          <w:bCs/>
        </w:rPr>
        <w:t xml:space="preserve">.  </w:t>
      </w:r>
    </w:p>
    <w:p w14:paraId="1A2CE8CA" w14:textId="47EB43DB" w:rsidR="00BA1CC0" w:rsidRDefault="00BA1CC0" w:rsidP="00255A5F">
      <w:pPr>
        <w:rPr>
          <w:bCs/>
        </w:rPr>
      </w:pPr>
    </w:p>
    <w:p w14:paraId="2797046C" w14:textId="1D79D3F2" w:rsidR="00BA1CC0" w:rsidRPr="00A92675" w:rsidRDefault="00BA1CC0" w:rsidP="00255A5F">
      <w:pPr>
        <w:rPr>
          <w:bCs/>
        </w:rPr>
      </w:pPr>
      <w:r>
        <w:rPr>
          <w:bCs/>
        </w:rPr>
        <w:t>On December 2, 2022, a revised application was submitted correcting the name of the purchasing company to Clearwater Operating Services LLC (Clearwater Operating Services) which matches the name of the company in the Texas secretary of state file number 803563376 as pointed out by the Administrative Law Judge (ALJ) in Order No. 4.  An additional issue the ALJ pointed out in Order No. 4 is regarding the Purchase Agreement filed with the original application states the purchaser as Mark Vargas as an individual not a company representative</w:t>
      </w:r>
      <w:r w:rsidR="001D75B3">
        <w:rPr>
          <w:bCs/>
        </w:rPr>
        <w:t xml:space="preserve"> (see attached)</w:t>
      </w:r>
      <w:r>
        <w:rPr>
          <w:bCs/>
        </w:rPr>
        <w:t xml:space="preserve">. </w:t>
      </w:r>
    </w:p>
    <w:p w14:paraId="239C9C94" w14:textId="77777777" w:rsidR="00255A5F" w:rsidRPr="00A92675" w:rsidRDefault="00255A5F" w:rsidP="00255A5F">
      <w:pPr>
        <w:rPr>
          <w:bCs/>
        </w:rPr>
      </w:pPr>
    </w:p>
    <w:p w14:paraId="4A2FA285" w14:textId="0BD1341F" w:rsidR="00255A5F" w:rsidRPr="00A92675" w:rsidRDefault="00BA1CC0" w:rsidP="00255A5F">
      <w:pPr>
        <w:rPr>
          <w:bCs/>
        </w:rPr>
      </w:pPr>
      <w:r>
        <w:rPr>
          <w:bCs/>
        </w:rPr>
        <w:t>In the revised application</w:t>
      </w:r>
      <w:r w:rsidR="00255A5F" w:rsidRPr="00A92675">
        <w:rPr>
          <w:bCs/>
        </w:rPr>
        <w:t xml:space="preserve">, </w:t>
      </w:r>
      <w:r w:rsidR="00255A5F" w:rsidRPr="00A92675">
        <w:t>Clearwater</w:t>
      </w:r>
      <w:r>
        <w:t xml:space="preserve"> Operating Services</w:t>
      </w:r>
      <w:r w:rsidR="00255A5F" w:rsidRPr="00A92675">
        <w:rPr>
          <w:bCs/>
        </w:rPr>
        <w:t xml:space="preserve">, seeks approval to acquire facilities and to transfer and obtain </w:t>
      </w:r>
      <w:r w:rsidR="00255A5F" w:rsidRPr="00A92675">
        <w:rPr>
          <w:rStyle w:val="Style1"/>
          <w:color w:val="auto"/>
        </w:rPr>
        <w:t>all</w:t>
      </w:r>
      <w:r w:rsidR="00255A5F" w:rsidRPr="00A92675">
        <w:rPr>
          <w:bCs/>
        </w:rPr>
        <w:t xml:space="preserve"> of the </w:t>
      </w:r>
      <w:r w:rsidR="00255A5F" w:rsidRPr="00A92675">
        <w:t>water</w:t>
      </w:r>
      <w:r w:rsidR="00255A5F" w:rsidRPr="00A92675">
        <w:rPr>
          <w:bCs/>
        </w:rPr>
        <w:t xml:space="preserve"> service area </w:t>
      </w:r>
      <w:r w:rsidR="00255A5F">
        <w:rPr>
          <w:bCs/>
        </w:rPr>
        <w:t xml:space="preserve">and </w:t>
      </w:r>
      <w:r w:rsidR="00255A5F" w:rsidRPr="00A92675">
        <w:t xml:space="preserve">Certificate of Convenience and Necessity (CCN) </w:t>
      </w:r>
      <w:r w:rsidR="00255A5F">
        <w:t xml:space="preserve">number </w:t>
      </w:r>
      <w:r w:rsidR="00255A5F" w:rsidRPr="00A92675">
        <w:rPr>
          <w:bCs/>
        </w:rPr>
        <w:t xml:space="preserve">from </w:t>
      </w:r>
      <w:r w:rsidR="00255A5F" w:rsidRPr="00A92675">
        <w:t xml:space="preserve">Knob Hill </w:t>
      </w:r>
      <w:r w:rsidR="00255A5F" w:rsidRPr="00A92675">
        <w:rPr>
          <w:bCs/>
        </w:rPr>
        <w:t xml:space="preserve">under </w:t>
      </w:r>
      <w:r w:rsidR="00255A5F" w:rsidRPr="00A92675">
        <w:t>water CCN No. 11414</w:t>
      </w:r>
      <w:r w:rsidR="00255A5F" w:rsidRPr="00A92675">
        <w:rPr>
          <w:bCs/>
        </w:rPr>
        <w:t xml:space="preserve">.  </w:t>
      </w:r>
    </w:p>
    <w:p w14:paraId="3A6F6FC7" w14:textId="77777777" w:rsidR="00362AC0" w:rsidRDefault="00362AC0" w:rsidP="00362AC0">
      <w:pPr>
        <w:ind w:left="704" w:hanging="360"/>
      </w:pPr>
    </w:p>
    <w:p w14:paraId="2B51DF36" w14:textId="77777777" w:rsidR="00255A5F" w:rsidRDefault="00255A5F" w:rsidP="00255A5F">
      <w:pPr>
        <w:ind w:left="360" w:hanging="360"/>
        <w:rPr>
          <w:bCs/>
        </w:rPr>
      </w:pPr>
      <w:r w:rsidRPr="00EC1B31">
        <w:rPr>
          <w:b/>
        </w:rPr>
        <w:t>2.</w:t>
      </w:r>
      <w:r w:rsidRPr="00EC1B31">
        <w:rPr>
          <w:b/>
        </w:rPr>
        <w:tab/>
      </w:r>
      <w:r w:rsidRPr="007D4F2D">
        <w:rPr>
          <w:b/>
          <w:u w:val="single"/>
        </w:rPr>
        <w:t>Notice</w:t>
      </w:r>
    </w:p>
    <w:p w14:paraId="7EECE445" w14:textId="2EAA595B" w:rsidR="00255A5F" w:rsidRDefault="00362AC0" w:rsidP="00255A5F">
      <w:pPr>
        <w:spacing w:before="240"/>
      </w:pPr>
      <w:r>
        <w:t>Clearwater</w:t>
      </w:r>
      <w:r w:rsidR="00255A5F" w:rsidRPr="007D4F2D">
        <w:t xml:space="preserve"> provided notice consistent </w:t>
      </w:r>
      <w:r w:rsidR="00BA1CC0">
        <w:t>under</w:t>
      </w:r>
      <w:r w:rsidR="00255A5F" w:rsidRPr="007D4F2D">
        <w:t xml:space="preserve"> 16 TAC §</w:t>
      </w:r>
      <w:r w:rsidR="00255A5F">
        <w:t> </w:t>
      </w:r>
      <w:r w:rsidR="00255A5F" w:rsidRPr="007D4F2D">
        <w:t>24.239(c).</w:t>
      </w:r>
      <w:r w:rsidR="00255A5F" w:rsidRPr="00C366FF">
        <w:t xml:space="preserve"> </w:t>
      </w:r>
      <w:r w:rsidR="00255A5F">
        <w:t xml:space="preserve"> </w:t>
      </w:r>
      <w:r w:rsidR="00BA1CC0">
        <w:t>As the purchasing company name has changed Staff recommends notice to be reissued by Clearwater Operating Services.</w:t>
      </w:r>
      <w:r w:rsidR="001D75B3">
        <w:t xml:space="preserve">  </w:t>
      </w:r>
    </w:p>
    <w:p w14:paraId="2D21BEF7" w14:textId="17929249" w:rsidR="001D75B3" w:rsidRDefault="001D75B3" w:rsidP="001D75B3">
      <w:pPr>
        <w:spacing w:before="240"/>
      </w:pPr>
      <w:r>
        <w:rPr>
          <w:bCs/>
        </w:rPr>
        <w:t>I</w:t>
      </w:r>
      <w:r w:rsidRPr="00E11BAD">
        <w:rPr>
          <w:bCs/>
        </w:rPr>
        <w:t xml:space="preserve"> recommend that the </w:t>
      </w:r>
      <w:r>
        <w:rPr>
          <w:bCs/>
        </w:rPr>
        <w:t xml:space="preserve">revised </w:t>
      </w:r>
      <w:r w:rsidRPr="00E11BAD">
        <w:rPr>
          <w:bCs/>
        </w:rPr>
        <w:t xml:space="preserve">application </w:t>
      </w:r>
      <w:r>
        <w:rPr>
          <w:bCs/>
        </w:rPr>
        <w:t xml:space="preserve">filed on December 2, 2022, </w:t>
      </w:r>
      <w:r w:rsidRPr="00E11BAD">
        <w:rPr>
          <w:bCs/>
        </w:rPr>
        <w:t xml:space="preserve">be </w:t>
      </w:r>
      <w:r>
        <w:rPr>
          <w:bCs/>
        </w:rPr>
        <w:t xml:space="preserve">deemed </w:t>
      </w:r>
      <w:r w:rsidRPr="009F2F27">
        <w:t>administratively incomplete and not accepted for filing</w:t>
      </w:r>
      <w:r>
        <w:t xml:space="preserve">.  In order to revise the notice and make </w:t>
      </w:r>
      <w:r>
        <w:lastRenderedPageBreak/>
        <w:t>a recommendation on sufficiency of the revised application Staff recommends Clearwater Operating Services provide revised mapping documents and a revised Purchase Agreement to indicate the correct purchasing company.</w:t>
      </w:r>
    </w:p>
    <w:p w14:paraId="2A745161" w14:textId="4B62BAA6" w:rsidR="00255A5F" w:rsidRDefault="00255A5F" w:rsidP="00255A5F"/>
    <w:p w14:paraId="259F45ED" w14:textId="77777777" w:rsidR="00255A5F" w:rsidRDefault="00255A5F" w:rsidP="00255A5F"/>
    <w:p w14:paraId="2A775FB7" w14:textId="77777777" w:rsidR="00255A5F" w:rsidRDefault="00255A5F" w:rsidP="00255A5F">
      <w:pPr>
        <w:pStyle w:val="NoSpacing"/>
        <w:tabs>
          <w:tab w:val="left" w:pos="720"/>
        </w:tabs>
        <w:autoSpaceDE w:val="0"/>
        <w:autoSpaceDN w:val="0"/>
        <w:adjustRightInd w:val="0"/>
        <w:jc w:val="both"/>
      </w:pPr>
    </w:p>
    <w:p w14:paraId="298EF201" w14:textId="77777777" w:rsidR="00E516D8" w:rsidRPr="00A92675" w:rsidRDefault="00E516D8" w:rsidP="006962B7">
      <w:pPr>
        <w:rPr>
          <w:bCs/>
        </w:rPr>
      </w:pPr>
      <w:bookmarkStart w:id="4" w:name="_Hlk97108282"/>
      <w:bookmarkStart w:id="5" w:name="_Hlk63330499"/>
      <w:bookmarkStart w:id="6" w:name="_Hlk63326489"/>
      <w:bookmarkEnd w:id="3"/>
    </w:p>
    <w:bookmarkEnd w:id="4"/>
    <w:bookmarkEnd w:id="5"/>
    <w:bookmarkEnd w:id="6"/>
    <w:p w14:paraId="3BFFB2CE" w14:textId="77777777" w:rsidR="00DA36E8" w:rsidRPr="00A92675" w:rsidRDefault="00DA36E8" w:rsidP="00C2376C"/>
    <w:sectPr w:rsidR="00DA36E8" w:rsidRPr="00A92675"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17A68" w14:textId="77777777" w:rsidR="001D7E17" w:rsidRDefault="001D7E17">
      <w:r>
        <w:separator/>
      </w:r>
    </w:p>
  </w:endnote>
  <w:endnote w:type="continuationSeparator" w:id="0">
    <w:p w14:paraId="6C9D41CD" w14:textId="77777777" w:rsidR="001D7E17" w:rsidRDefault="001D7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E28C8" w14:textId="77777777" w:rsidR="001D7E17" w:rsidRDefault="001D7E17">
      <w:r>
        <w:separator/>
      </w:r>
    </w:p>
  </w:footnote>
  <w:footnote w:type="continuationSeparator" w:id="0">
    <w:p w14:paraId="2BAF878F" w14:textId="77777777" w:rsidR="001D7E17" w:rsidRDefault="001D7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844CD" w14:textId="77777777" w:rsidR="00DA36E8" w:rsidRDefault="00DA36E8">
    <w:pPr>
      <w:pStyle w:val="Header"/>
      <w:jc w:val="center"/>
      <w:rPr>
        <w:b/>
        <w:i/>
        <w:sz w:val="38"/>
      </w:rPr>
    </w:pPr>
    <w:r>
      <w:rPr>
        <w:b/>
        <w:i/>
        <w:sz w:val="38"/>
      </w:rPr>
      <w:t>Public Utility Commission of Texas</w:t>
    </w:r>
  </w:p>
  <w:p w14:paraId="699434DA"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5BC7ADD"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C1BEA"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2FC"/>
    <w:rsid w:val="0001100F"/>
    <w:rsid w:val="000322AA"/>
    <w:rsid w:val="00081B42"/>
    <w:rsid w:val="000930FB"/>
    <w:rsid w:val="000D4AD7"/>
    <w:rsid w:val="000E0F33"/>
    <w:rsid w:val="00116570"/>
    <w:rsid w:val="00136126"/>
    <w:rsid w:val="0014070F"/>
    <w:rsid w:val="00161CE7"/>
    <w:rsid w:val="0016403C"/>
    <w:rsid w:val="00172779"/>
    <w:rsid w:val="001A0D5A"/>
    <w:rsid w:val="001A56DF"/>
    <w:rsid w:val="001D75B3"/>
    <w:rsid w:val="001D7E17"/>
    <w:rsid w:val="001F45BB"/>
    <w:rsid w:val="00255A5F"/>
    <w:rsid w:val="00265B19"/>
    <w:rsid w:val="0028111B"/>
    <w:rsid w:val="002D10BB"/>
    <w:rsid w:val="002D54CE"/>
    <w:rsid w:val="002E4FFA"/>
    <w:rsid w:val="00315848"/>
    <w:rsid w:val="00333EA6"/>
    <w:rsid w:val="00342242"/>
    <w:rsid w:val="00356366"/>
    <w:rsid w:val="00362AC0"/>
    <w:rsid w:val="00370010"/>
    <w:rsid w:val="003E0777"/>
    <w:rsid w:val="003E0B1C"/>
    <w:rsid w:val="003E1CD0"/>
    <w:rsid w:val="00400DC6"/>
    <w:rsid w:val="004249AC"/>
    <w:rsid w:val="004334E7"/>
    <w:rsid w:val="004A30C9"/>
    <w:rsid w:val="004B607C"/>
    <w:rsid w:val="004E21C0"/>
    <w:rsid w:val="0052550E"/>
    <w:rsid w:val="00542A42"/>
    <w:rsid w:val="0058756C"/>
    <w:rsid w:val="005962C2"/>
    <w:rsid w:val="005B3CCA"/>
    <w:rsid w:val="005D4305"/>
    <w:rsid w:val="005D4C63"/>
    <w:rsid w:val="00634906"/>
    <w:rsid w:val="0064757D"/>
    <w:rsid w:val="006962B7"/>
    <w:rsid w:val="006B6B83"/>
    <w:rsid w:val="006E73DF"/>
    <w:rsid w:val="00715609"/>
    <w:rsid w:val="00765B00"/>
    <w:rsid w:val="007675E6"/>
    <w:rsid w:val="0078506B"/>
    <w:rsid w:val="007A17DC"/>
    <w:rsid w:val="007D4F2D"/>
    <w:rsid w:val="007E4EE0"/>
    <w:rsid w:val="007F3160"/>
    <w:rsid w:val="007F551C"/>
    <w:rsid w:val="00800B84"/>
    <w:rsid w:val="008262FF"/>
    <w:rsid w:val="00830A68"/>
    <w:rsid w:val="00866FC7"/>
    <w:rsid w:val="008C469B"/>
    <w:rsid w:val="00904083"/>
    <w:rsid w:val="0091083F"/>
    <w:rsid w:val="00915750"/>
    <w:rsid w:val="009327AF"/>
    <w:rsid w:val="00950C22"/>
    <w:rsid w:val="009B0C75"/>
    <w:rsid w:val="009D005A"/>
    <w:rsid w:val="009D4021"/>
    <w:rsid w:val="009F40CC"/>
    <w:rsid w:val="00A17355"/>
    <w:rsid w:val="00A2062C"/>
    <w:rsid w:val="00A7556C"/>
    <w:rsid w:val="00A7691E"/>
    <w:rsid w:val="00A92675"/>
    <w:rsid w:val="00AC22F1"/>
    <w:rsid w:val="00AC6A87"/>
    <w:rsid w:val="00AC6D77"/>
    <w:rsid w:val="00AD09CD"/>
    <w:rsid w:val="00AD6BB1"/>
    <w:rsid w:val="00AD70A6"/>
    <w:rsid w:val="00AE4B86"/>
    <w:rsid w:val="00B24BC1"/>
    <w:rsid w:val="00B30ADA"/>
    <w:rsid w:val="00B56DD2"/>
    <w:rsid w:val="00BA1CC0"/>
    <w:rsid w:val="00C06E5C"/>
    <w:rsid w:val="00C2376C"/>
    <w:rsid w:val="00C366FF"/>
    <w:rsid w:val="00C50E04"/>
    <w:rsid w:val="00C5446C"/>
    <w:rsid w:val="00C90F1A"/>
    <w:rsid w:val="00CC744D"/>
    <w:rsid w:val="00D24180"/>
    <w:rsid w:val="00D3402D"/>
    <w:rsid w:val="00D474D7"/>
    <w:rsid w:val="00D711A7"/>
    <w:rsid w:val="00D82F5C"/>
    <w:rsid w:val="00DA36E8"/>
    <w:rsid w:val="00DB3DF9"/>
    <w:rsid w:val="00DF2550"/>
    <w:rsid w:val="00DF2CAB"/>
    <w:rsid w:val="00E06950"/>
    <w:rsid w:val="00E355C5"/>
    <w:rsid w:val="00E516D8"/>
    <w:rsid w:val="00E65C2A"/>
    <w:rsid w:val="00E72B96"/>
    <w:rsid w:val="00EA5690"/>
    <w:rsid w:val="00EB185A"/>
    <w:rsid w:val="00EC1B31"/>
    <w:rsid w:val="00ED0966"/>
    <w:rsid w:val="00F04202"/>
    <w:rsid w:val="00F171B3"/>
    <w:rsid w:val="00F172FC"/>
    <w:rsid w:val="00F3461C"/>
    <w:rsid w:val="00F756CD"/>
    <w:rsid w:val="00F827AF"/>
    <w:rsid w:val="00FB325F"/>
    <w:rsid w:val="00FC01F3"/>
    <w:rsid w:val="00FC1BE1"/>
    <w:rsid w:val="00FD4B0E"/>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512AB"/>
  <w15:chartTrackingRefBased/>
  <w15:docId w15:val="{DD3CF931-AA58-4C65-8345-FCE9291F9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character" w:styleId="FollowedHyperlink">
    <w:name w:val="FollowedHyperlink"/>
    <w:basedOn w:val="DefaultParagraphFont"/>
    <w:uiPriority w:val="99"/>
    <w:semiHidden/>
    <w:unhideWhenUsed/>
    <w:rsid w:val="00136126"/>
    <w:rPr>
      <w:color w:val="954F72" w:themeColor="followedHyperlink"/>
      <w:u w:val="single"/>
    </w:rPr>
  </w:style>
  <w:style w:type="character" w:customStyle="1" w:styleId="Style1">
    <w:name w:val="Style1"/>
    <w:basedOn w:val="DefaultParagraphFont"/>
    <w:uiPriority w:val="1"/>
    <w:rsid w:val="006962B7"/>
    <w:rPr>
      <w:rFonts w:ascii="Times New Roman" w:hAnsi="Times New Roman"/>
      <w:color w:val="FF0000"/>
      <w:sz w:val="24"/>
    </w:rPr>
  </w:style>
  <w:style w:type="character" w:customStyle="1" w:styleId="Style3">
    <w:name w:val="Style3"/>
    <w:basedOn w:val="DefaultParagraphFont"/>
    <w:uiPriority w:val="1"/>
    <w:rsid w:val="006962B7"/>
    <w:rPr>
      <w:rFonts w:ascii="Times New Roman" w:hAnsi="Times New Roman"/>
      <w:i/>
      <w:color w:val="auto"/>
      <w:sz w:val="24"/>
    </w:rPr>
  </w:style>
  <w:style w:type="character" w:styleId="PlaceholderText">
    <w:name w:val="Placeholder Text"/>
    <w:basedOn w:val="DefaultParagraphFont"/>
    <w:uiPriority w:val="99"/>
    <w:semiHidden/>
    <w:rsid w:val="006962B7"/>
    <w:rPr>
      <w:color w:val="808080"/>
    </w:rPr>
  </w:style>
  <w:style w:type="character" w:customStyle="1" w:styleId="Style4">
    <w:name w:val="Style4"/>
    <w:basedOn w:val="DefaultParagraphFont"/>
    <w:uiPriority w:val="1"/>
    <w:rsid w:val="000322AA"/>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318</Words>
  <Characters>1813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Jolie Mathis</dc:creator>
  <cp:keywords/>
  <cp:lastModifiedBy>Forrest Smith</cp:lastModifiedBy>
  <cp:revision>4</cp:revision>
  <cp:lastPrinted>2014-10-31T15:06:00Z</cp:lastPrinted>
  <dcterms:created xsi:type="dcterms:W3CDTF">2022-12-06T21:07:00Z</dcterms:created>
  <dcterms:modified xsi:type="dcterms:W3CDTF">2022-12-08T17:53:00Z</dcterms:modified>
</cp:coreProperties>
</file>